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bCs w:val="0"/>
        </w:rPr>
      </w:pPr>
      <w:bookmarkStart w:id="0" w:name="_GoBack"/>
      <w:r>
        <w:rPr>
          <w:bCs w:val="0"/>
        </w:rPr>
        <w:t>ПЕРЕЧЕНЬ</w:t>
      </w:r>
      <w:r>
        <w:rPr>
          <w:bCs w:val="0"/>
        </w:rPr>
        <w:br w:type="textWrapping"/>
      </w:r>
      <w:r>
        <w:rPr>
          <w:bCs w:val="0"/>
        </w:rPr>
        <w:t>главных администраторов (администраторов) доходов республиканского бюджета – федеральных органов исполнительной власти (территориальных органов федеральных органов исполнительной власти)</w:t>
      </w:r>
    </w:p>
    <w:bookmarkEnd w:id="0"/>
    <w:p/>
    <w:tbl>
      <w:tblPr>
        <w:tblStyle w:val="4"/>
        <w:tblW w:w="102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98"/>
        <w:gridCol w:w="6886"/>
      </w:tblGrid>
      <w:tr>
        <w:trPr>
          <w:trHeight w:val="767" w:hRule="atLeast"/>
          <w:jc w:val="center"/>
        </w:trPr>
        <w:tc>
          <w:tcPr>
            <w:tcW w:w="339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главного администратора (администратора) доходов</w:t>
            </w:r>
          </w:p>
        </w:tc>
        <w:tc>
          <w:tcPr>
            <w:tcW w:w="6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</w:t>
            </w:r>
          </w:p>
        </w:tc>
      </w:tr>
      <w:tr>
        <w:trPr>
          <w:trHeight w:val="580" w:hRule="atLeast"/>
          <w:jc w:val="center"/>
        </w:trPr>
        <w:tc>
          <w:tcPr>
            <w:tcW w:w="339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jc w:val="center"/>
            </w:pPr>
            <w:r>
              <w:t>048</w:t>
            </w:r>
          </w:p>
        </w:tc>
        <w:tc>
          <w:tcPr>
            <w:tcW w:w="6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2"/>
            </w:pPr>
            <w:r>
              <w:t>Управление Росприроднадзора по Чеченской Республике</w:t>
            </w:r>
          </w:p>
        </w:tc>
      </w:tr>
      <w:tr>
        <w:trPr>
          <w:jc w:val="center"/>
        </w:trPr>
        <w:tc>
          <w:tcPr>
            <w:tcW w:w="339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jc w:val="center"/>
            </w:pPr>
            <w:r>
              <w:t>053</w:t>
            </w:r>
          </w:p>
        </w:tc>
        <w:tc>
          <w:tcPr>
            <w:tcW w:w="6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2"/>
            </w:pPr>
            <w:r>
              <w:t xml:space="preserve">Федеральное агентство лесного хозяйства </w:t>
            </w:r>
          </w:p>
        </w:tc>
      </w:tr>
      <w:tr>
        <w:trPr>
          <w:trHeight w:val="565" w:hRule="atLeast"/>
          <w:jc w:val="center"/>
        </w:trPr>
        <w:tc>
          <w:tcPr>
            <w:tcW w:w="339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jc w:val="center"/>
            </w:pPr>
            <w:r>
              <w:t>081</w:t>
            </w:r>
          </w:p>
        </w:tc>
        <w:tc>
          <w:tcPr>
            <w:tcW w:w="6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2"/>
            </w:pPr>
            <w:r>
              <w:t>Управление Россельхознадзора по Чеченской Республике</w:t>
            </w:r>
          </w:p>
        </w:tc>
      </w:tr>
      <w:tr>
        <w:trPr>
          <w:trHeight w:val="559" w:hRule="atLeast"/>
          <w:jc w:val="center"/>
        </w:trPr>
        <w:tc>
          <w:tcPr>
            <w:tcW w:w="339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jc w:val="center"/>
            </w:pPr>
            <w:r>
              <w:t>096</w:t>
            </w:r>
          </w:p>
        </w:tc>
        <w:tc>
          <w:tcPr>
            <w:tcW w:w="6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2"/>
            </w:pPr>
            <w:r>
              <w:t>Управление Роскомнадзора по Чеченской Республике</w:t>
            </w:r>
          </w:p>
        </w:tc>
      </w:tr>
      <w:tr>
        <w:trPr>
          <w:jc w:val="center"/>
        </w:trPr>
        <w:tc>
          <w:tcPr>
            <w:tcW w:w="339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jc w:val="center"/>
            </w:pPr>
            <w:r>
              <w:t>100</w:t>
            </w:r>
          </w:p>
        </w:tc>
        <w:tc>
          <w:tcPr>
            <w:tcW w:w="6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2"/>
            </w:pPr>
            <w:r>
              <w:t>Управление Федерального казначейства по Чеченской Республике</w:t>
            </w:r>
          </w:p>
        </w:tc>
      </w:tr>
      <w:tr>
        <w:trPr>
          <w:jc w:val="center"/>
        </w:trPr>
        <w:tc>
          <w:tcPr>
            <w:tcW w:w="339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jc w:val="center"/>
            </w:pPr>
            <w:r>
              <w:t>106</w:t>
            </w:r>
          </w:p>
        </w:tc>
        <w:tc>
          <w:tcPr>
            <w:tcW w:w="6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2"/>
              <w:tabs>
                <w:tab w:val="left" w:pos="1365"/>
              </w:tabs>
            </w:pPr>
            <w:r>
              <w:t>Управление государственного автодорожного надзора по Чеченской Республике</w:t>
            </w:r>
          </w:p>
        </w:tc>
      </w:tr>
      <w:tr>
        <w:trPr>
          <w:trHeight w:val="569" w:hRule="atLeast"/>
          <w:jc w:val="center"/>
        </w:trPr>
        <w:tc>
          <w:tcPr>
            <w:tcW w:w="339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jc w:val="center"/>
            </w:pPr>
            <w:r>
              <w:t>141</w:t>
            </w:r>
          </w:p>
        </w:tc>
        <w:tc>
          <w:tcPr>
            <w:tcW w:w="6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2"/>
              <w:tabs>
                <w:tab w:val="left" w:pos="1365"/>
              </w:tabs>
            </w:pPr>
            <w:r>
              <w:t>Управление Роспотребнадзора по Чеченской Республике</w:t>
            </w:r>
          </w:p>
        </w:tc>
      </w:tr>
      <w:tr>
        <w:trPr>
          <w:jc w:val="center"/>
        </w:trPr>
        <w:tc>
          <w:tcPr>
            <w:tcW w:w="339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jc w:val="center"/>
            </w:pPr>
            <w:r>
              <w:t>161</w:t>
            </w:r>
          </w:p>
        </w:tc>
        <w:tc>
          <w:tcPr>
            <w:tcW w:w="6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2"/>
              <w:tabs>
                <w:tab w:val="left" w:pos="1365"/>
              </w:tabs>
            </w:pPr>
            <w:r>
              <w:t>Управление Федеральной антимонопольной службы по Чеченской Республике</w:t>
            </w:r>
          </w:p>
        </w:tc>
      </w:tr>
      <w:tr>
        <w:trPr>
          <w:trHeight w:val="557" w:hRule="atLeast"/>
          <w:jc w:val="center"/>
        </w:trPr>
        <w:tc>
          <w:tcPr>
            <w:tcW w:w="339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</w:pPr>
            <w:r>
              <w:t>177</w:t>
            </w:r>
          </w:p>
        </w:tc>
        <w:tc>
          <w:tcPr>
            <w:tcW w:w="6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2"/>
              <w:tabs>
                <w:tab w:val="left" w:pos="1365"/>
              </w:tabs>
            </w:pPr>
            <w:r>
              <w:t>Главное управление МЧС России по Чеченской Республике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551" w:hRule="atLeast"/>
          <w:jc w:val="center"/>
        </w:trPr>
        <w:tc>
          <w:tcPr>
            <w:tcW w:w="339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jc w:val="center"/>
            </w:pPr>
            <w:r>
              <w:t>180</w:t>
            </w:r>
          </w:p>
        </w:tc>
        <w:tc>
          <w:tcPr>
            <w:tcW w:w="6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2"/>
              <w:tabs>
                <w:tab w:val="left" w:pos="1365"/>
              </w:tabs>
            </w:pPr>
            <w:r>
              <w:t>Управление Росгвардии по Чеченской Республике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403" w:hRule="atLeast"/>
          <w:jc w:val="center"/>
        </w:trPr>
        <w:tc>
          <w:tcPr>
            <w:tcW w:w="339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jc w:val="center"/>
            </w:pPr>
            <w:r>
              <w:t>182</w:t>
            </w:r>
          </w:p>
        </w:tc>
        <w:tc>
          <w:tcPr>
            <w:tcW w:w="6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2"/>
              <w:tabs>
                <w:tab w:val="left" w:pos="1365"/>
              </w:tabs>
            </w:pPr>
            <w:r>
              <w:t>ФНС России</w:t>
            </w:r>
          </w:p>
        </w:tc>
      </w:tr>
      <w:tr>
        <w:trPr>
          <w:trHeight w:val="595" w:hRule="atLeast"/>
          <w:jc w:val="center"/>
        </w:trPr>
        <w:tc>
          <w:tcPr>
            <w:tcW w:w="339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jc w:val="center"/>
            </w:pPr>
            <w:r>
              <w:t>187</w:t>
            </w:r>
          </w:p>
        </w:tc>
        <w:tc>
          <w:tcPr>
            <w:tcW w:w="6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2"/>
              <w:tabs>
                <w:tab w:val="left" w:pos="1365"/>
              </w:tabs>
            </w:pPr>
            <w:r>
              <w:t>Министерство обороны Российской Федерации</w:t>
            </w:r>
          </w:p>
        </w:tc>
      </w:tr>
      <w:tr>
        <w:trPr>
          <w:jc w:val="center"/>
        </w:trPr>
        <w:tc>
          <w:tcPr>
            <w:tcW w:w="339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jc w:val="center"/>
            </w:pPr>
            <w:r>
              <w:t>188</w:t>
            </w:r>
          </w:p>
        </w:tc>
        <w:tc>
          <w:tcPr>
            <w:tcW w:w="6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2"/>
              <w:tabs>
                <w:tab w:val="left" w:pos="1365"/>
              </w:tabs>
            </w:pPr>
            <w:r>
              <w:t>Министерство внутренних дел Российской Федерации по Чеченской Республике</w:t>
            </w:r>
          </w:p>
        </w:tc>
      </w:tr>
      <w:tr>
        <w:trPr>
          <w:trHeight w:val="437" w:hRule="atLeast"/>
          <w:jc w:val="center"/>
        </w:trPr>
        <w:tc>
          <w:tcPr>
            <w:tcW w:w="339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jc w:val="center"/>
            </w:pPr>
            <w:r>
              <w:t>318</w:t>
            </w:r>
          </w:p>
        </w:tc>
        <w:tc>
          <w:tcPr>
            <w:tcW w:w="6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2"/>
              <w:tabs>
                <w:tab w:val="left" w:pos="1365"/>
              </w:tabs>
            </w:pPr>
            <w:r>
              <w:t>Управление Минюста России по Чеченской Республике</w:t>
            </w:r>
          </w:p>
        </w:tc>
      </w:tr>
      <w:tr>
        <w:trPr>
          <w:trHeight w:val="401" w:hRule="atLeast"/>
          <w:jc w:val="center"/>
        </w:trPr>
        <w:tc>
          <w:tcPr>
            <w:tcW w:w="339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jc w:val="center"/>
            </w:pPr>
            <w:r>
              <w:t>321</w:t>
            </w:r>
          </w:p>
        </w:tc>
        <w:tc>
          <w:tcPr>
            <w:tcW w:w="6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2"/>
              <w:tabs>
                <w:tab w:val="left" w:pos="1365"/>
              </w:tabs>
            </w:pPr>
            <w:r>
              <w:t>Управление Росреестра по Чеченской Республике</w:t>
            </w:r>
          </w:p>
        </w:tc>
      </w:tr>
      <w:tr>
        <w:trPr>
          <w:jc w:val="center"/>
        </w:trPr>
        <w:tc>
          <w:tcPr>
            <w:tcW w:w="339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jc w:val="center"/>
            </w:pPr>
            <w:r>
              <w:t>322</w:t>
            </w:r>
          </w:p>
        </w:tc>
        <w:tc>
          <w:tcPr>
            <w:tcW w:w="6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2"/>
              <w:tabs>
                <w:tab w:val="left" w:pos="1365"/>
              </w:tabs>
            </w:pPr>
            <w:r>
              <w:t>Управление Федеральной службы судебных приставов по Чеченской Республике</w:t>
            </w:r>
          </w:p>
        </w:tc>
      </w:tr>
      <w:tr>
        <w:trPr>
          <w:trHeight w:val="549" w:hRule="atLeast"/>
          <w:jc w:val="center"/>
        </w:trPr>
        <w:tc>
          <w:tcPr>
            <w:tcW w:w="339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jc w:val="center"/>
            </w:pPr>
            <w:r>
              <w:t>415</w:t>
            </w:r>
          </w:p>
        </w:tc>
        <w:tc>
          <w:tcPr>
            <w:tcW w:w="6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2"/>
              <w:tabs>
                <w:tab w:val="left" w:pos="1365"/>
              </w:tabs>
            </w:pPr>
            <w:r>
              <w:t>Прокуратура Чеченской Республики</w:t>
            </w:r>
          </w:p>
        </w:tc>
      </w:tr>
    </w:tbl>
    <w:p/>
    <w:sectPr>
      <w:pgSz w:w="11905" w:h="16837"/>
      <w:pgMar w:top="709" w:right="800" w:bottom="1440" w:left="8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Calibri">
    <w:altName w:val="Helvetica Neue"/>
    <w:panose1 w:val="020F0502020204030204"/>
    <w:charset w:val="CC"/>
    <w:family w:val="swiss"/>
    <w:pitch w:val="default"/>
    <w:sig w:usb0="00000000" w:usb1="00000000" w:usb2="00000001" w:usb3="00000000" w:csb0="000001FF" w:csb1="00000000"/>
  </w:font>
  <w:font w:name="Times New Roman CYR">
    <w:altName w:val="Times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Times">
    <w:panose1 w:val="00000500000000020000"/>
    <w:charset w:val="00"/>
    <w:family w:val="auto"/>
    <w:pitch w:val="default"/>
    <w:sig w:usb0="00000000" w:usb1="00000000" w:usb2="00000000" w:usb3="00000000" w:csb0="00000000" w:csb1="00000000"/>
  </w:font>
  <w:font w:name="Calibri Light">
    <w:altName w:val="Helvetica Neue"/>
    <w:panose1 w:val="020F0302020204030204"/>
    <w:charset w:val="CC"/>
    <w:family w:val="swiss"/>
    <w:pitch w:val="default"/>
    <w:sig w:usb0="00000000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6"/>
  <w:embedSystemFonts/>
  <w:bordersDoNotSurroundHeader w:val="1"/>
  <w:bordersDoNotSurroundFooter w:val="1"/>
  <w:documentProtection w:enforcement="0"/>
  <w:defaultTabStop w:val="720"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800"/>
  <w:drawingGridVerticalOrigin w:val="1440"/>
  <w:doNotShadeFormData w:val="1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8A2"/>
    <w:rsid w:val="00031CD6"/>
    <w:rsid w:val="000703F9"/>
    <w:rsid w:val="0007102F"/>
    <w:rsid w:val="00086EC5"/>
    <w:rsid w:val="00096BFD"/>
    <w:rsid w:val="00097F60"/>
    <w:rsid w:val="000B524B"/>
    <w:rsid w:val="000C127C"/>
    <w:rsid w:val="000C2B2D"/>
    <w:rsid w:val="000D20A5"/>
    <w:rsid w:val="000E348F"/>
    <w:rsid w:val="000F1122"/>
    <w:rsid w:val="00112C8A"/>
    <w:rsid w:val="001341FA"/>
    <w:rsid w:val="0014516A"/>
    <w:rsid w:val="00153116"/>
    <w:rsid w:val="00157EA0"/>
    <w:rsid w:val="0016270A"/>
    <w:rsid w:val="00166F3D"/>
    <w:rsid w:val="0017194D"/>
    <w:rsid w:val="001817A9"/>
    <w:rsid w:val="00186229"/>
    <w:rsid w:val="001A7EE9"/>
    <w:rsid w:val="001B04F8"/>
    <w:rsid w:val="001C6F13"/>
    <w:rsid w:val="001E38E7"/>
    <w:rsid w:val="001E61A9"/>
    <w:rsid w:val="001F5735"/>
    <w:rsid w:val="00200611"/>
    <w:rsid w:val="00204FDF"/>
    <w:rsid w:val="00206026"/>
    <w:rsid w:val="00237ACA"/>
    <w:rsid w:val="00251E9D"/>
    <w:rsid w:val="00271404"/>
    <w:rsid w:val="00287914"/>
    <w:rsid w:val="00294719"/>
    <w:rsid w:val="002B04BC"/>
    <w:rsid w:val="002B07A6"/>
    <w:rsid w:val="002D3BB3"/>
    <w:rsid w:val="002D6389"/>
    <w:rsid w:val="002E2D88"/>
    <w:rsid w:val="002E73AE"/>
    <w:rsid w:val="00300D08"/>
    <w:rsid w:val="00311D2E"/>
    <w:rsid w:val="00317FB7"/>
    <w:rsid w:val="00320E22"/>
    <w:rsid w:val="003428A8"/>
    <w:rsid w:val="0034395E"/>
    <w:rsid w:val="00386488"/>
    <w:rsid w:val="0039596C"/>
    <w:rsid w:val="003A3C83"/>
    <w:rsid w:val="003B062E"/>
    <w:rsid w:val="003C44F6"/>
    <w:rsid w:val="003E09EA"/>
    <w:rsid w:val="003E3916"/>
    <w:rsid w:val="00407705"/>
    <w:rsid w:val="00431425"/>
    <w:rsid w:val="00465727"/>
    <w:rsid w:val="004970C6"/>
    <w:rsid w:val="004F4CCE"/>
    <w:rsid w:val="0056235B"/>
    <w:rsid w:val="0059081C"/>
    <w:rsid w:val="0059496E"/>
    <w:rsid w:val="00673E1B"/>
    <w:rsid w:val="006A3202"/>
    <w:rsid w:val="006B0EFF"/>
    <w:rsid w:val="006C28A2"/>
    <w:rsid w:val="006F01C2"/>
    <w:rsid w:val="006F146A"/>
    <w:rsid w:val="006F4438"/>
    <w:rsid w:val="00702873"/>
    <w:rsid w:val="00702A49"/>
    <w:rsid w:val="0072340A"/>
    <w:rsid w:val="00793985"/>
    <w:rsid w:val="007E020D"/>
    <w:rsid w:val="008020EB"/>
    <w:rsid w:val="00804E79"/>
    <w:rsid w:val="008058DB"/>
    <w:rsid w:val="00820899"/>
    <w:rsid w:val="00830EE2"/>
    <w:rsid w:val="008520FD"/>
    <w:rsid w:val="00852275"/>
    <w:rsid w:val="00882C44"/>
    <w:rsid w:val="0089497A"/>
    <w:rsid w:val="00895983"/>
    <w:rsid w:val="008C22C4"/>
    <w:rsid w:val="008D2355"/>
    <w:rsid w:val="009707FF"/>
    <w:rsid w:val="00985715"/>
    <w:rsid w:val="009A0EF2"/>
    <w:rsid w:val="009D5F02"/>
    <w:rsid w:val="009F09A3"/>
    <w:rsid w:val="009F275A"/>
    <w:rsid w:val="009F534C"/>
    <w:rsid w:val="00A01F3C"/>
    <w:rsid w:val="00A2369C"/>
    <w:rsid w:val="00A61E79"/>
    <w:rsid w:val="00A61F3B"/>
    <w:rsid w:val="00A77F19"/>
    <w:rsid w:val="00A815BD"/>
    <w:rsid w:val="00AC163A"/>
    <w:rsid w:val="00AD24A9"/>
    <w:rsid w:val="00AE5E65"/>
    <w:rsid w:val="00B456EC"/>
    <w:rsid w:val="00B45FBF"/>
    <w:rsid w:val="00BB0F36"/>
    <w:rsid w:val="00BB1BBC"/>
    <w:rsid w:val="00BC4D29"/>
    <w:rsid w:val="00BC77BA"/>
    <w:rsid w:val="00BD5E48"/>
    <w:rsid w:val="00BD7999"/>
    <w:rsid w:val="00C75B17"/>
    <w:rsid w:val="00C769E5"/>
    <w:rsid w:val="00CA7200"/>
    <w:rsid w:val="00CF10AF"/>
    <w:rsid w:val="00CF1890"/>
    <w:rsid w:val="00D45F40"/>
    <w:rsid w:val="00D74B3E"/>
    <w:rsid w:val="00D77324"/>
    <w:rsid w:val="00D7756A"/>
    <w:rsid w:val="00D80B08"/>
    <w:rsid w:val="00DB6FB1"/>
    <w:rsid w:val="00DB7625"/>
    <w:rsid w:val="00DC3F70"/>
    <w:rsid w:val="00DC686F"/>
    <w:rsid w:val="00DD164D"/>
    <w:rsid w:val="00DD74B7"/>
    <w:rsid w:val="00E05109"/>
    <w:rsid w:val="00E077D1"/>
    <w:rsid w:val="00E46C81"/>
    <w:rsid w:val="00E50095"/>
    <w:rsid w:val="00E563F3"/>
    <w:rsid w:val="00E71E63"/>
    <w:rsid w:val="00E727FE"/>
    <w:rsid w:val="00F05D9A"/>
    <w:rsid w:val="00F15455"/>
    <w:rsid w:val="00F2729A"/>
    <w:rsid w:val="00F2792F"/>
    <w:rsid w:val="00F516BE"/>
    <w:rsid w:val="00F855EF"/>
    <w:rsid w:val="00F9334D"/>
    <w:rsid w:val="00FC7A24"/>
    <w:rsid w:val="00FE062F"/>
    <w:rsid w:val="00FF4633"/>
    <w:rsid w:val="37EE6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efaultImageDpi w14:val="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 w:eastAsiaTheme="minorEastAsia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8"/>
    <w:qFormat/>
    <w:uiPriority w:val="99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3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677"/>
        <w:tab w:val="right" w:pos="9355"/>
      </w:tabs>
    </w:pPr>
  </w:style>
  <w:style w:type="paragraph" w:styleId="6">
    <w:name w:val="header"/>
    <w:basedOn w:val="1"/>
    <w:link w:val="14"/>
    <w:unhideWhenUsed/>
    <w:qFormat/>
    <w:uiPriority w:val="99"/>
    <w:pPr>
      <w:tabs>
        <w:tab w:val="center" w:pos="4677"/>
        <w:tab w:val="right" w:pos="9355"/>
      </w:tabs>
    </w:pPr>
  </w:style>
  <w:style w:type="character" w:styleId="7">
    <w:name w:val="Hyperlink"/>
    <w:basedOn w:val="3"/>
    <w:unhideWhenUsed/>
    <w:qFormat/>
    <w:uiPriority w:val="99"/>
    <w:rPr>
      <w:rFonts w:cs="Times New Roman"/>
      <w:color w:val="0000FF"/>
      <w:u w:val="single"/>
    </w:rPr>
  </w:style>
  <w:style w:type="character" w:customStyle="1" w:styleId="8">
    <w:name w:val="Заголовок 1 Знак"/>
    <w:basedOn w:val="3"/>
    <w:link w:val="2"/>
    <w:qFormat/>
    <w:locked/>
    <w:uiPriority w:val="9"/>
    <w:rPr>
      <w:rFonts w:cs="Times New Roman" w:asciiTheme="majorHAnsi" w:hAnsiTheme="majorHAnsi" w:eastAsiaTheme="majorEastAsia"/>
      <w:b/>
      <w:bCs/>
      <w:kern w:val="32"/>
      <w:sz w:val="32"/>
      <w:szCs w:val="32"/>
    </w:rPr>
  </w:style>
  <w:style w:type="character" w:customStyle="1" w:styleId="9">
    <w:name w:val="Цветовое выделение"/>
    <w:qFormat/>
    <w:uiPriority w:val="99"/>
    <w:rPr>
      <w:b/>
      <w:color w:val="26282F"/>
    </w:rPr>
  </w:style>
  <w:style w:type="character" w:customStyle="1" w:styleId="10">
    <w:name w:val="Гипертекстовая ссылка"/>
    <w:basedOn w:val="9"/>
    <w:qFormat/>
    <w:uiPriority w:val="99"/>
    <w:rPr>
      <w:rFonts w:cs="Times New Roman"/>
      <w:b w:val="0"/>
      <w:color w:val="106BBE"/>
    </w:rPr>
  </w:style>
  <w:style w:type="paragraph" w:customStyle="1" w:styleId="11">
    <w:name w:val="Нормальный (таблица)"/>
    <w:basedOn w:val="1"/>
    <w:next w:val="1"/>
    <w:qFormat/>
    <w:uiPriority w:val="99"/>
    <w:pPr>
      <w:ind w:firstLine="0"/>
    </w:pPr>
  </w:style>
  <w:style w:type="paragraph" w:customStyle="1" w:styleId="12">
    <w:name w:val="Прижатый влево"/>
    <w:basedOn w:val="1"/>
    <w:next w:val="1"/>
    <w:qFormat/>
    <w:uiPriority w:val="99"/>
    <w:pPr>
      <w:ind w:firstLine="0"/>
      <w:jc w:val="left"/>
    </w:pPr>
  </w:style>
  <w:style w:type="character" w:customStyle="1" w:styleId="13">
    <w:name w:val="Цветовое выделение для Текст"/>
    <w:qFormat/>
    <w:uiPriority w:val="99"/>
    <w:rPr>
      <w:rFonts w:ascii="Times New Roman CYR" w:hAnsi="Times New Roman CYR"/>
    </w:rPr>
  </w:style>
  <w:style w:type="character" w:customStyle="1" w:styleId="14">
    <w:name w:val="Верхний колонтитул Знак"/>
    <w:basedOn w:val="3"/>
    <w:link w:val="6"/>
    <w:qFormat/>
    <w:locked/>
    <w:uiPriority w:val="99"/>
    <w:rPr>
      <w:rFonts w:ascii="Times New Roman CYR" w:hAnsi="Times New Roman CYR" w:cs="Times New Roman CYR"/>
      <w:sz w:val="24"/>
      <w:szCs w:val="24"/>
    </w:rPr>
  </w:style>
  <w:style w:type="character" w:customStyle="1" w:styleId="15">
    <w:name w:val="Нижний колонтитул Знак"/>
    <w:basedOn w:val="3"/>
    <w:link w:val="5"/>
    <w:qFormat/>
    <w:locked/>
    <w:uiPriority w:val="99"/>
    <w:rPr>
      <w:rFonts w:ascii="Times New Roman CYR" w:hAnsi="Times New Roman CYR" w:cs="Times New Roman CYR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НПП "Гарант-Сервис"</Company>
  <Pages>1</Pages>
  <Words>132</Words>
  <Characters>1098</Characters>
  <Lines>25</Lines>
  <Paragraphs>9</Paragraphs>
  <TotalTime>2</TotalTime>
  <ScaleCrop>false</ScaleCrop>
  <LinksUpToDate>false</LinksUpToDate>
  <CharactersWithSpaces>1221</CharactersWithSpaces>
  <Application>WPS Office_5.1.0.7912_F1E327BC-269C-435d-A152-05C5408002CA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2024-10-03T19:14:00Z</dcterms:created>
  <dc:creator>НПП "Гарант-Сервис"</dc:creator>
  <dc:description>Документ экспортирован из системы ГАРАНТ</dc:description>
  <cp:lastModifiedBy>ali</cp:lastModifiedBy>
  <dcterms:modified xsi:type="dcterms:W3CDTF">2024-10-03T21:03:50Z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1033-5.1.0.7912</vt:lpwstr>
  </property>
</Properties>
</file>