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B445FC" w14:paraId="2ED3B6FC" w14:textId="77777777" w:rsidTr="0039698A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ListParagraph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ListParagraph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B445FC" w:rsidRPr="00B445FC" w14:paraId="023A122B" w14:textId="77777777" w:rsidTr="00A67EA2">
        <w:trPr>
          <w:trHeight w:val="835"/>
        </w:trPr>
        <w:tc>
          <w:tcPr>
            <w:tcW w:w="425" w:type="dxa"/>
          </w:tcPr>
          <w:p w14:paraId="250C1FD5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792F519B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обрзованию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5B7D2279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27863C90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CBF008" w14:textId="772FB7A4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02.02.2024 № 26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BE2AE00" w14:textId="63B07AEA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B445FC" w:rsidRPr="00B445FC" w14:paraId="1D7CE199" w14:textId="77777777" w:rsidTr="00A67EA2">
        <w:trPr>
          <w:trHeight w:val="835"/>
        </w:trPr>
        <w:tc>
          <w:tcPr>
            <w:tcW w:w="425" w:type="dxa"/>
          </w:tcPr>
          <w:p w14:paraId="69D86F09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322BF1E1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06B0C015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493BEAB8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самоуправления) и их отражение в бюджетном учете и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42521" w14:textId="4DCA1D4B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02.02.2024 № 27</w:t>
            </w:r>
          </w:p>
        </w:tc>
        <w:tc>
          <w:tcPr>
            <w:tcW w:w="1590" w:type="dxa"/>
          </w:tcPr>
          <w:p w14:paraId="0014152C" w14:textId="750C3562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B445FC" w:rsidRPr="00B445FC" w14:paraId="429429E8" w14:textId="77777777" w:rsidTr="00A67EA2">
        <w:trPr>
          <w:trHeight w:val="882"/>
        </w:trPr>
        <w:tc>
          <w:tcPr>
            <w:tcW w:w="425" w:type="dxa"/>
          </w:tcPr>
          <w:p w14:paraId="533D7AEF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05919916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ГБУ Республиканский реабилитационный центр для детей и подростков с ограниченными возможностями им. И.С. Тарамова" на 220 мест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A4CCD15" w14:textId="53B85525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F6487C0" w14:textId="6A767BDC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B8CAF4" w14:textId="1EE3B0E8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02.02.2024 №29</w:t>
            </w:r>
          </w:p>
        </w:tc>
        <w:tc>
          <w:tcPr>
            <w:tcW w:w="1590" w:type="dxa"/>
          </w:tcPr>
          <w:p w14:paraId="7B428924" w14:textId="34E91F8F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B445FC" w:rsidRPr="00B445FC" w14:paraId="3578A4F4" w14:textId="77777777" w:rsidTr="00A67EA2">
        <w:trPr>
          <w:trHeight w:val="835"/>
        </w:trPr>
        <w:tc>
          <w:tcPr>
            <w:tcW w:w="425" w:type="dxa"/>
          </w:tcPr>
          <w:p w14:paraId="78F1E2CD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183" w14:textId="51F61D02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ГБУ "Комплексный центр социального обслуживания населения" Урус-Мартановского района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C8AC64A" w14:textId="1258A92E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2E5B690" w14:textId="4E042205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997633" w14:textId="23A61D5B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06.02.2024 №31</w:t>
            </w:r>
          </w:p>
        </w:tc>
        <w:tc>
          <w:tcPr>
            <w:tcW w:w="1590" w:type="dxa"/>
          </w:tcPr>
          <w:p w14:paraId="215E3088" w14:textId="2303FD26" w:rsidR="00B445FC" w:rsidRPr="00B445FC" w:rsidRDefault="00B445FC" w:rsidP="00B445FC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B445FC" w:rsidRPr="00B445FC" w14:paraId="66799EAD" w14:textId="77777777" w:rsidTr="00A67EA2">
        <w:trPr>
          <w:trHeight w:val="835"/>
        </w:trPr>
        <w:tc>
          <w:tcPr>
            <w:tcW w:w="425" w:type="dxa"/>
          </w:tcPr>
          <w:p w14:paraId="79D7B413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23A1" w14:textId="5EA37258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 xml:space="preserve">ГБУ "Шалинский реабилитационный центр для детей с ограниченными </w:t>
            </w:r>
            <w:r w:rsidRPr="00B445FC">
              <w:rPr>
                <w:rFonts w:ascii="Times New Roman" w:hAnsi="Times New Roman" w:cs="Times New Roman"/>
              </w:rPr>
              <w:lastRenderedPageBreak/>
              <w:t>возможностями" на 100 мест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C77B286" w14:textId="5AE281EF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lastRenderedPageBreak/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708B31F" w14:textId="0DA7E272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 xml:space="preserve">проверка соблюдения законодательства Российской Федерации и иных правовых актов о контрактной системе в </w:t>
            </w:r>
            <w:r w:rsidRPr="00B445FC">
              <w:rPr>
                <w:rFonts w:ascii="Times New Roman" w:hAnsi="Times New Roman" w:cs="Times New Roman"/>
                <w:lang w:eastAsia="ru-RU" w:bidi="ru-RU"/>
              </w:rPr>
              <w:lastRenderedPageBreak/>
              <w:t>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CC6A3A" w14:textId="283BA36F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lastRenderedPageBreak/>
              <w:t xml:space="preserve">Приказ Министерства финансов Чеченской </w:t>
            </w:r>
            <w:r w:rsidRPr="00B445FC">
              <w:rPr>
                <w:rFonts w:ascii="Times New Roman" w:hAnsi="Times New Roman" w:cs="Times New Roman"/>
                <w:lang w:eastAsia="ru-RU" w:bidi="ru-RU"/>
              </w:rPr>
              <w:lastRenderedPageBreak/>
              <w:t>Республики от 09.02.2024 №33</w:t>
            </w:r>
          </w:p>
        </w:tc>
        <w:tc>
          <w:tcPr>
            <w:tcW w:w="1590" w:type="dxa"/>
          </w:tcPr>
          <w:p w14:paraId="617F29F6" w14:textId="0ED43585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lastRenderedPageBreak/>
              <w:t>нет</w:t>
            </w:r>
          </w:p>
        </w:tc>
      </w:tr>
      <w:tr w:rsidR="00B445FC" w:rsidRPr="00B445FC" w14:paraId="01B84A10" w14:textId="77777777" w:rsidTr="00A67EA2">
        <w:trPr>
          <w:trHeight w:val="835"/>
        </w:trPr>
        <w:tc>
          <w:tcPr>
            <w:tcW w:w="425" w:type="dxa"/>
          </w:tcPr>
          <w:p w14:paraId="7E65F000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23D7" w14:textId="2C19EFD9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B2CC20C" w14:textId="48521F9D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F1D497C" w14:textId="6567B80C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98EF18" w14:textId="1A8DBFF0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02.02.2024 №25</w:t>
            </w:r>
          </w:p>
        </w:tc>
        <w:tc>
          <w:tcPr>
            <w:tcW w:w="1590" w:type="dxa"/>
          </w:tcPr>
          <w:p w14:paraId="34F68916" w14:textId="77777777" w:rsidR="00B445FC" w:rsidRPr="00B445FC" w:rsidRDefault="00B445FC" w:rsidP="00B445FC">
            <w:pPr>
              <w:pStyle w:val="a1"/>
              <w:spacing w:after="0"/>
              <w:ind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B445FC">
              <w:rPr>
                <w:sz w:val="22"/>
                <w:szCs w:val="22"/>
                <w:lang w:eastAsia="ru-RU" w:bidi="ru-RU"/>
              </w:rPr>
              <w:t>да</w:t>
            </w:r>
          </w:p>
          <w:p w14:paraId="66BD281A" w14:textId="4B090AF7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5FC" w:rsidRPr="00B445FC" w14:paraId="601E75BF" w14:textId="77777777" w:rsidTr="00A67EA2">
        <w:trPr>
          <w:trHeight w:val="835"/>
        </w:trPr>
        <w:tc>
          <w:tcPr>
            <w:tcW w:w="425" w:type="dxa"/>
          </w:tcPr>
          <w:p w14:paraId="1FF78086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654D" w14:textId="246A089F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ADD25E6" w14:textId="3FF10AC2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103A3D4" w14:textId="4DB1711E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B0A322" w14:textId="568C2F91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23.01.2024 №14</w:t>
            </w:r>
          </w:p>
        </w:tc>
        <w:tc>
          <w:tcPr>
            <w:tcW w:w="1590" w:type="dxa"/>
          </w:tcPr>
          <w:p w14:paraId="7EBE2856" w14:textId="1FFE5B80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B445FC" w:rsidRPr="00B445FC" w14:paraId="6D394AF1" w14:textId="77777777" w:rsidTr="00A67EA2">
        <w:trPr>
          <w:trHeight w:val="835"/>
        </w:trPr>
        <w:tc>
          <w:tcPr>
            <w:tcW w:w="425" w:type="dxa"/>
          </w:tcPr>
          <w:p w14:paraId="4CDC5780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27A" w14:textId="02D441A9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76CB828" w14:textId="0B15D634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5E3AF6A5" w14:textId="79F08D7B" w:rsidR="00B445FC" w:rsidRPr="00B445FC" w:rsidRDefault="00B445FC" w:rsidP="00B445FC">
            <w:pPr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21AD42" w14:textId="27503386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06.02.2024 №32</w:t>
            </w:r>
          </w:p>
        </w:tc>
        <w:tc>
          <w:tcPr>
            <w:tcW w:w="1590" w:type="dxa"/>
          </w:tcPr>
          <w:p w14:paraId="1E2ADBA7" w14:textId="77278239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B445FC" w:rsidRPr="00B445FC" w14:paraId="69C12CB4" w14:textId="77777777" w:rsidTr="00A67EA2">
        <w:trPr>
          <w:trHeight w:val="835"/>
        </w:trPr>
        <w:tc>
          <w:tcPr>
            <w:tcW w:w="425" w:type="dxa"/>
          </w:tcPr>
          <w:p w14:paraId="791BD2FC" w14:textId="77777777" w:rsidR="00B445FC" w:rsidRPr="00B445FC" w:rsidRDefault="00B445FC" w:rsidP="00B445FC">
            <w:pPr>
              <w:pStyle w:val="ListParagraph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12D8" w14:textId="41BBB566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531C7B4" w14:textId="592AEB16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71C7190F" w14:textId="5E898D72" w:rsidR="00B445FC" w:rsidRPr="00B445FC" w:rsidRDefault="00B445FC" w:rsidP="00B445FC">
            <w:pPr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193807" w14:textId="5E04422D" w:rsidR="00B445FC" w:rsidRPr="00B445FC" w:rsidRDefault="00B445FC" w:rsidP="00B445F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Приказ Министерства финансов Чеченской Республики от 02.02.2024 №28</w:t>
            </w:r>
          </w:p>
        </w:tc>
        <w:tc>
          <w:tcPr>
            <w:tcW w:w="1590" w:type="dxa"/>
          </w:tcPr>
          <w:p w14:paraId="28874DD2" w14:textId="646BAA89" w:rsidR="00B445FC" w:rsidRPr="00B445FC" w:rsidRDefault="00B445FC" w:rsidP="00B445FC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3116986">
    <w:abstractNumId w:val="1"/>
  </w:num>
  <w:num w:numId="2" w16cid:durableId="1861167411">
    <w:abstractNumId w:val="9"/>
  </w:num>
  <w:num w:numId="3" w16cid:durableId="630133893">
    <w:abstractNumId w:val="10"/>
  </w:num>
  <w:num w:numId="4" w16cid:durableId="133254285">
    <w:abstractNumId w:val="4"/>
  </w:num>
  <w:num w:numId="5" w16cid:durableId="1847137581">
    <w:abstractNumId w:val="11"/>
  </w:num>
  <w:num w:numId="6" w16cid:durableId="789323428">
    <w:abstractNumId w:val="7"/>
  </w:num>
  <w:num w:numId="7" w16cid:durableId="1702507604">
    <w:abstractNumId w:val="0"/>
  </w:num>
  <w:num w:numId="8" w16cid:durableId="796459027">
    <w:abstractNumId w:val="5"/>
  </w:num>
  <w:num w:numId="9" w16cid:durableId="915892840">
    <w:abstractNumId w:val="2"/>
  </w:num>
  <w:num w:numId="10" w16cid:durableId="844131740">
    <w:abstractNumId w:val="8"/>
  </w:num>
  <w:num w:numId="11" w16cid:durableId="882709983">
    <w:abstractNumId w:val="6"/>
  </w:num>
  <w:num w:numId="12" w16cid:durableId="550382002">
    <w:abstractNumId w:val="3"/>
  </w:num>
  <w:num w:numId="13" w16cid:durableId="303049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Normal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NoList"/>
    <w:uiPriority w:val="99"/>
    <w:semiHidden/>
    <w:unhideWhenUsed/>
    <w:rsid w:val="00DF660A"/>
  </w:style>
  <w:style w:type="paragraph" w:styleId="Header">
    <w:name w:val="header"/>
    <w:basedOn w:val="Normal"/>
    <w:link w:val="HeaderChar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0A"/>
  </w:style>
  <w:style w:type="paragraph" w:styleId="Footer">
    <w:name w:val="footer"/>
    <w:basedOn w:val="Normal"/>
    <w:link w:val="FooterChar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0A"/>
  </w:style>
  <w:style w:type="character" w:customStyle="1" w:styleId="a">
    <w:name w:val="Основной текст_"/>
    <w:basedOn w:val="DefaultParagraphFont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Normal"/>
    <w:link w:val="a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DefaultParagraphFont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Другое_"/>
    <w:basedOn w:val="DefaultParagraphFont"/>
    <w:link w:val="a1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1">
    <w:name w:val="Другое"/>
    <w:basedOn w:val="Normal"/>
    <w:link w:val="a0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TableNormal"/>
    <w:next w:val="TableGrid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101</cp:lastModifiedBy>
  <cp:revision>3</cp:revision>
  <cp:lastPrinted>2021-09-06T07:08:00Z</cp:lastPrinted>
  <dcterms:created xsi:type="dcterms:W3CDTF">2024-05-03T06:29:00Z</dcterms:created>
  <dcterms:modified xsi:type="dcterms:W3CDTF">2024-05-03T06:32:00Z</dcterms:modified>
</cp:coreProperties>
</file>